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52EBD" w14:textId="20912EEA" w:rsidR="00A83BE2" w:rsidRPr="003C3E98" w:rsidRDefault="00A83BE2" w:rsidP="4E922E3C">
      <w:pPr>
        <w:spacing w:line="240" w:lineRule="auto"/>
        <w:jc w:val="right"/>
        <w:rPr>
          <w:rFonts w:cs="Calibri"/>
          <w:i/>
          <w:iCs/>
        </w:rPr>
      </w:pPr>
      <w:r w:rsidRPr="4E922E3C">
        <w:rPr>
          <w:rFonts w:ascii="Corbel" w:hAnsi="Corbel"/>
          <w:b/>
          <w:bCs/>
          <w:sz w:val="24"/>
          <w:szCs w:val="24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1A7F6DBF" w:rsidRPr="003C3E98"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3EEEEF3D" w14:textId="77777777" w:rsidR="00A83BE2" w:rsidRPr="006F1477" w:rsidRDefault="00A83BE2" w:rsidP="00A83BE2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F1477">
        <w:rPr>
          <w:rFonts w:ascii="Corbel" w:hAnsi="Corbel"/>
          <w:b/>
          <w:smallCaps/>
          <w:sz w:val="24"/>
          <w:szCs w:val="24"/>
        </w:rPr>
        <w:t>SYLABUS</w:t>
      </w:r>
    </w:p>
    <w:p w14:paraId="6F5CC42F" w14:textId="5ECF709B" w:rsidR="005A1DD5" w:rsidRPr="006F1477" w:rsidRDefault="00A83BE2" w:rsidP="005A1DD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F1477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A1DD5" w:rsidRPr="006F1477">
        <w:rPr>
          <w:rFonts w:ascii="Corbel" w:hAnsi="Corbel"/>
          <w:i/>
          <w:smallCaps/>
          <w:sz w:val="24"/>
          <w:szCs w:val="24"/>
        </w:rPr>
        <w:t>202</w:t>
      </w:r>
      <w:r w:rsidR="006F1477" w:rsidRPr="006F1477">
        <w:rPr>
          <w:rFonts w:ascii="Corbel" w:hAnsi="Corbel"/>
          <w:i/>
          <w:smallCaps/>
          <w:sz w:val="24"/>
          <w:szCs w:val="24"/>
        </w:rPr>
        <w:t>5-2030</w:t>
      </w:r>
    </w:p>
    <w:p w14:paraId="54DF34C9" w14:textId="77777777" w:rsidR="00A83BE2" w:rsidRPr="006F1477" w:rsidRDefault="005A1DD5" w:rsidP="00A83BE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F1477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</w:t>
      </w:r>
      <w:r w:rsidR="00A83BE2" w:rsidRPr="006F1477">
        <w:rPr>
          <w:rFonts w:ascii="Corbel" w:hAnsi="Corbel"/>
          <w:i/>
          <w:sz w:val="24"/>
          <w:szCs w:val="24"/>
        </w:rPr>
        <w:t xml:space="preserve"> (skrajne daty</w:t>
      </w:r>
      <w:r w:rsidR="00A83BE2" w:rsidRPr="006F1477">
        <w:rPr>
          <w:rFonts w:ascii="Corbel" w:hAnsi="Corbel"/>
          <w:sz w:val="24"/>
          <w:szCs w:val="24"/>
        </w:rPr>
        <w:t>)</w:t>
      </w:r>
    </w:p>
    <w:p w14:paraId="11F8EAA6" w14:textId="085F8872" w:rsidR="00A83BE2" w:rsidRPr="006F1477" w:rsidRDefault="00A83BE2" w:rsidP="00A83BE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F1477">
        <w:rPr>
          <w:rFonts w:ascii="Corbel" w:hAnsi="Corbel"/>
          <w:sz w:val="24"/>
          <w:szCs w:val="24"/>
        </w:rPr>
        <w:tab/>
      </w:r>
      <w:r w:rsidRPr="006F1477">
        <w:rPr>
          <w:rFonts w:ascii="Corbel" w:hAnsi="Corbel"/>
          <w:sz w:val="24"/>
          <w:szCs w:val="24"/>
        </w:rPr>
        <w:tab/>
      </w:r>
      <w:r w:rsidRPr="006F1477">
        <w:rPr>
          <w:rFonts w:ascii="Corbel" w:hAnsi="Corbel"/>
          <w:sz w:val="24"/>
          <w:szCs w:val="24"/>
        </w:rPr>
        <w:tab/>
      </w:r>
      <w:r w:rsidRPr="006F1477">
        <w:rPr>
          <w:rFonts w:ascii="Corbel" w:hAnsi="Corbel"/>
          <w:sz w:val="24"/>
          <w:szCs w:val="24"/>
        </w:rPr>
        <w:tab/>
        <w:t xml:space="preserve">Rok </w:t>
      </w:r>
      <w:r w:rsidR="00996724" w:rsidRPr="006F1477">
        <w:rPr>
          <w:rFonts w:ascii="Corbel" w:hAnsi="Corbel"/>
          <w:sz w:val="24"/>
          <w:szCs w:val="24"/>
        </w:rPr>
        <w:t>akademicki   202</w:t>
      </w:r>
      <w:r w:rsidR="006F1477" w:rsidRPr="006F1477">
        <w:rPr>
          <w:rFonts w:ascii="Corbel" w:hAnsi="Corbel"/>
          <w:sz w:val="24"/>
          <w:szCs w:val="24"/>
        </w:rPr>
        <w:t>6/2027</w:t>
      </w:r>
    </w:p>
    <w:p w14:paraId="154E9DCD" w14:textId="77777777" w:rsidR="00A83BE2" w:rsidRPr="006F1477" w:rsidRDefault="00A83BE2" w:rsidP="00A83BE2">
      <w:pPr>
        <w:spacing w:after="0" w:line="240" w:lineRule="auto"/>
        <w:rPr>
          <w:rFonts w:ascii="Corbel" w:hAnsi="Corbel"/>
          <w:sz w:val="24"/>
          <w:szCs w:val="24"/>
        </w:rPr>
      </w:pPr>
    </w:p>
    <w:p w14:paraId="04087D7F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F1477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83BE2" w:rsidRPr="006F1477" w14:paraId="45FA1376" w14:textId="77777777" w:rsidTr="00AF4BB2">
        <w:tc>
          <w:tcPr>
            <w:tcW w:w="2694" w:type="dxa"/>
            <w:vAlign w:val="center"/>
          </w:tcPr>
          <w:p w14:paraId="54C31135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77EE33" w14:textId="77777777" w:rsidR="00A83BE2" w:rsidRPr="006F1477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Dydaktyka nauczania zintegrowanego</w:t>
            </w:r>
          </w:p>
        </w:tc>
      </w:tr>
      <w:tr w:rsidR="00A83BE2" w:rsidRPr="006F1477" w14:paraId="25287596" w14:textId="77777777" w:rsidTr="00AF4BB2">
        <w:tc>
          <w:tcPr>
            <w:tcW w:w="2694" w:type="dxa"/>
            <w:vAlign w:val="center"/>
          </w:tcPr>
          <w:p w14:paraId="25C97627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CC6794E" w14:textId="77777777" w:rsidR="00A83BE2" w:rsidRPr="006F1477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83BE2" w:rsidRPr="006F1477" w14:paraId="7B41C586" w14:textId="77777777" w:rsidTr="00AF4BB2">
        <w:tc>
          <w:tcPr>
            <w:tcW w:w="2694" w:type="dxa"/>
            <w:vAlign w:val="center"/>
          </w:tcPr>
          <w:p w14:paraId="1C33C393" w14:textId="77777777" w:rsidR="00A83BE2" w:rsidRPr="006F1477" w:rsidRDefault="00A83BE2" w:rsidP="00AF4BB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8E2AE34" w14:textId="69445E1A" w:rsidR="00A83BE2" w:rsidRPr="006F1477" w:rsidRDefault="000700B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ii Filozofii</w:t>
            </w:r>
          </w:p>
        </w:tc>
      </w:tr>
      <w:tr w:rsidR="00A83BE2" w:rsidRPr="006F1477" w14:paraId="181FCFBE" w14:textId="77777777" w:rsidTr="00AF4BB2">
        <w:tc>
          <w:tcPr>
            <w:tcW w:w="2694" w:type="dxa"/>
            <w:vAlign w:val="center"/>
          </w:tcPr>
          <w:p w14:paraId="25438E35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BB349B8" w14:textId="77777777" w:rsidR="00A83BE2" w:rsidRPr="006F1477" w:rsidRDefault="004957A9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83BE2" w:rsidRPr="006F1477" w14:paraId="54D0C02A" w14:textId="77777777" w:rsidTr="00AF4BB2">
        <w:tc>
          <w:tcPr>
            <w:tcW w:w="2694" w:type="dxa"/>
            <w:vAlign w:val="center"/>
          </w:tcPr>
          <w:p w14:paraId="177172D5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64F21CE" w14:textId="77777777" w:rsidR="00A83BE2" w:rsidRPr="006F1477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A83BE2" w:rsidRPr="006F1477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A83BE2" w:rsidRPr="006F1477" w14:paraId="21C93642" w14:textId="77777777" w:rsidTr="00AF4BB2">
        <w:tc>
          <w:tcPr>
            <w:tcW w:w="2694" w:type="dxa"/>
            <w:vAlign w:val="center"/>
          </w:tcPr>
          <w:p w14:paraId="6768ED7D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F6BB345" w14:textId="77777777" w:rsidR="00A83BE2" w:rsidRPr="006F1477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A83BE2" w:rsidRPr="006F1477" w14:paraId="5E71AEAB" w14:textId="77777777" w:rsidTr="00AF4BB2">
        <w:tc>
          <w:tcPr>
            <w:tcW w:w="2694" w:type="dxa"/>
            <w:vAlign w:val="center"/>
          </w:tcPr>
          <w:p w14:paraId="3F3353CC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22A070" w14:textId="77777777" w:rsidR="00A83BE2" w:rsidRPr="006F1477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 xml:space="preserve">Praktyczny </w:t>
            </w:r>
          </w:p>
        </w:tc>
      </w:tr>
      <w:tr w:rsidR="00A83BE2" w:rsidRPr="006F1477" w14:paraId="4DA57A81" w14:textId="77777777" w:rsidTr="00AF4BB2">
        <w:tc>
          <w:tcPr>
            <w:tcW w:w="2694" w:type="dxa"/>
            <w:vAlign w:val="center"/>
          </w:tcPr>
          <w:p w14:paraId="4A46C8FC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9956D9" w14:textId="77777777" w:rsidR="00A83BE2" w:rsidRPr="006F1477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A83BE2" w:rsidRPr="006F1477" w14:paraId="0EA4CE80" w14:textId="77777777" w:rsidTr="00AF4BB2">
        <w:tc>
          <w:tcPr>
            <w:tcW w:w="2694" w:type="dxa"/>
            <w:vAlign w:val="center"/>
          </w:tcPr>
          <w:p w14:paraId="60597F21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46EEDC7" w14:textId="77777777" w:rsidR="00A83BE2" w:rsidRPr="006F1477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Rok II , sem. 3</w:t>
            </w:r>
          </w:p>
        </w:tc>
      </w:tr>
      <w:tr w:rsidR="00A83BE2" w:rsidRPr="006F1477" w14:paraId="08B0CE9D" w14:textId="77777777" w:rsidTr="00AF4BB2">
        <w:tc>
          <w:tcPr>
            <w:tcW w:w="2694" w:type="dxa"/>
            <w:vAlign w:val="center"/>
          </w:tcPr>
          <w:p w14:paraId="6392CADB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17D22E8" w14:textId="77777777" w:rsidR="00A83BE2" w:rsidRPr="006F1477" w:rsidRDefault="00C92D6D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D. Podstawy dydaktyki nauczania zintegrowanego w przedszkolu i klasach I-III szkoły podstawowej</w:t>
            </w:r>
          </w:p>
        </w:tc>
      </w:tr>
      <w:tr w:rsidR="00A83BE2" w:rsidRPr="006F1477" w14:paraId="15E1BBE1" w14:textId="77777777" w:rsidTr="00AF4BB2">
        <w:tc>
          <w:tcPr>
            <w:tcW w:w="2694" w:type="dxa"/>
            <w:vAlign w:val="center"/>
          </w:tcPr>
          <w:p w14:paraId="01F31696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5B618C9" w14:textId="77777777" w:rsidR="00A83BE2" w:rsidRPr="006F1477" w:rsidRDefault="002F168F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83BE2" w:rsidRPr="006F147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A83BE2" w:rsidRPr="006F1477" w14:paraId="4E589A23" w14:textId="77777777" w:rsidTr="00AF4BB2">
        <w:tc>
          <w:tcPr>
            <w:tcW w:w="2694" w:type="dxa"/>
            <w:vAlign w:val="center"/>
          </w:tcPr>
          <w:p w14:paraId="0FF15D97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A01BD5" w14:textId="77777777" w:rsidR="00A83BE2" w:rsidRPr="006F1477" w:rsidRDefault="00A83BE2" w:rsidP="00BA3A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BA3A9D" w:rsidRPr="006F1477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A83BE2" w:rsidRPr="006F1477" w14:paraId="6068A0B6" w14:textId="77777777" w:rsidTr="00AF4BB2">
        <w:tc>
          <w:tcPr>
            <w:tcW w:w="2694" w:type="dxa"/>
            <w:vAlign w:val="center"/>
          </w:tcPr>
          <w:p w14:paraId="381E0FCD" w14:textId="77777777" w:rsidR="00A83BE2" w:rsidRPr="006F1477" w:rsidRDefault="00A83BE2" w:rsidP="00AF4BB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450F234" w14:textId="0DAF88A4" w:rsidR="00A83BE2" w:rsidRPr="006F1477" w:rsidRDefault="00A83BE2" w:rsidP="00AF4B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8EA4EA5" w14:textId="77777777" w:rsidR="00A83BE2" w:rsidRPr="006F1477" w:rsidRDefault="00A83BE2" w:rsidP="00A83BE2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6F1477">
        <w:rPr>
          <w:rFonts w:ascii="Corbel" w:hAnsi="Corbel"/>
          <w:sz w:val="24"/>
          <w:szCs w:val="24"/>
        </w:rPr>
        <w:t xml:space="preserve">* </w:t>
      </w:r>
      <w:r w:rsidRPr="006F1477">
        <w:rPr>
          <w:rFonts w:ascii="Corbel" w:hAnsi="Corbel"/>
          <w:i/>
          <w:sz w:val="24"/>
          <w:szCs w:val="24"/>
        </w:rPr>
        <w:t>-</w:t>
      </w:r>
      <w:r w:rsidRPr="006F1477">
        <w:rPr>
          <w:rFonts w:ascii="Corbel" w:hAnsi="Corbel"/>
          <w:b w:val="0"/>
          <w:i/>
          <w:sz w:val="24"/>
          <w:szCs w:val="24"/>
        </w:rPr>
        <w:t>opcjonalni</w:t>
      </w:r>
      <w:r w:rsidRPr="006F1477">
        <w:rPr>
          <w:rFonts w:ascii="Corbel" w:hAnsi="Corbel"/>
          <w:b w:val="0"/>
          <w:sz w:val="24"/>
          <w:szCs w:val="24"/>
        </w:rPr>
        <w:t>e,</w:t>
      </w:r>
      <w:r w:rsidRPr="006F1477">
        <w:rPr>
          <w:rFonts w:ascii="Corbel" w:hAnsi="Corbel"/>
          <w:i/>
          <w:sz w:val="24"/>
          <w:szCs w:val="24"/>
        </w:rPr>
        <w:t xml:space="preserve"> </w:t>
      </w:r>
      <w:r w:rsidRPr="006F1477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3FD7D254" w14:textId="77777777" w:rsidR="00A83BE2" w:rsidRPr="006F1477" w:rsidRDefault="00A83BE2" w:rsidP="00A83BE2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5ACB7CE" w14:textId="77777777" w:rsidR="00A83BE2" w:rsidRPr="006F1477" w:rsidRDefault="00A83BE2" w:rsidP="00A83BE2">
      <w:pPr>
        <w:pStyle w:val="Podpunkty"/>
        <w:ind w:left="284"/>
        <w:rPr>
          <w:rFonts w:ascii="Corbel" w:hAnsi="Corbel"/>
          <w:sz w:val="24"/>
          <w:szCs w:val="24"/>
        </w:rPr>
      </w:pPr>
      <w:r w:rsidRPr="006F1477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E144B20" w14:textId="77777777" w:rsidR="00A83BE2" w:rsidRPr="006F1477" w:rsidRDefault="00A83BE2" w:rsidP="00A83BE2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A83BE2" w:rsidRPr="006F1477" w14:paraId="6BA724DA" w14:textId="77777777" w:rsidTr="00AF4BB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FD0A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Semestr</w:t>
            </w:r>
          </w:p>
          <w:p w14:paraId="6102507B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67572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46C6F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A5E1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947B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53A88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33305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28D2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FF09B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F147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4EF0" w14:textId="77777777" w:rsidR="00A83BE2" w:rsidRPr="006F1477" w:rsidRDefault="00A83BE2" w:rsidP="00AF4BB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F1477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83BE2" w:rsidRPr="006F1477" w14:paraId="271E08DB" w14:textId="77777777" w:rsidTr="00AF4BB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ACF8" w14:textId="77777777" w:rsidR="00A83BE2" w:rsidRPr="006F1477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5D9F" w14:textId="77777777" w:rsidR="00A83BE2" w:rsidRPr="006F1477" w:rsidRDefault="006D2EEF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40BB" w14:textId="77777777" w:rsidR="00A83BE2" w:rsidRPr="006F1477" w:rsidRDefault="006D2EEF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0099" w14:textId="77777777" w:rsidR="00A83BE2" w:rsidRPr="006F1477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F666" w14:textId="77777777" w:rsidR="00A83BE2" w:rsidRPr="006F1477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9AF7" w14:textId="77777777" w:rsidR="00A83BE2" w:rsidRPr="006F1477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6F5DC" w14:textId="77777777" w:rsidR="00A83BE2" w:rsidRPr="006F1477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2C3C7" w14:textId="77777777" w:rsidR="00A83BE2" w:rsidRPr="006F1477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6E61" w14:textId="77777777" w:rsidR="00A83BE2" w:rsidRPr="006F1477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44D8" w14:textId="77777777" w:rsidR="00A83BE2" w:rsidRPr="006F1477" w:rsidRDefault="00A83BE2" w:rsidP="00AF4BB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6469319" w14:textId="77777777" w:rsidR="00A83BE2" w:rsidRPr="006F1477" w:rsidRDefault="00A83BE2" w:rsidP="00A83BE2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86023F" w14:textId="77777777" w:rsidR="00A83BE2" w:rsidRPr="006F1477" w:rsidRDefault="00A83BE2" w:rsidP="00A83BE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F1477">
        <w:rPr>
          <w:rFonts w:ascii="Corbel" w:hAnsi="Corbel"/>
          <w:smallCaps w:val="0"/>
          <w:szCs w:val="24"/>
        </w:rPr>
        <w:t>1.2.</w:t>
      </w:r>
      <w:r w:rsidRPr="006F1477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C10EE65" w14:textId="2282EBA8" w:rsidR="00A83BE2" w:rsidRPr="003C3E98" w:rsidRDefault="007D547D" w:rsidP="00A83BE2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3C3E98">
        <w:rPr>
          <w:rFonts w:ascii="Corbel" w:eastAsia="MS Gothic" w:hAnsi="Corbel"/>
          <w:bCs/>
          <w:szCs w:val="24"/>
          <w:u w:val="single"/>
        </w:rPr>
        <w:t>x</w:t>
      </w:r>
      <w:r w:rsidR="00A83BE2" w:rsidRPr="003C3E98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10968BC9" w14:textId="58F6B979" w:rsidR="00A83BE2" w:rsidRPr="003852B7" w:rsidRDefault="00A83BE2" w:rsidP="00A83BE2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852B7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A7D517E" w14:textId="77777777" w:rsidR="00A83BE2" w:rsidRPr="003852B7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4AC46CF" w14:textId="19B89347" w:rsidR="00A83BE2" w:rsidRPr="006F1477" w:rsidRDefault="00A83BE2" w:rsidP="00A83BE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F1477">
        <w:rPr>
          <w:rFonts w:ascii="Corbel" w:hAnsi="Corbel"/>
          <w:smallCaps w:val="0"/>
          <w:szCs w:val="24"/>
        </w:rPr>
        <w:t xml:space="preserve">1.3 </w:t>
      </w:r>
      <w:r w:rsidRPr="006F1477">
        <w:rPr>
          <w:rFonts w:ascii="Corbel" w:hAnsi="Corbel"/>
          <w:smallCaps w:val="0"/>
          <w:szCs w:val="24"/>
        </w:rPr>
        <w:tab/>
        <w:t xml:space="preserve">Forma zaliczenia przedmiotu  (z toku): </w:t>
      </w:r>
      <w:r w:rsidR="006F1477">
        <w:rPr>
          <w:rFonts w:ascii="Corbel" w:hAnsi="Corbel"/>
          <w:b w:val="0"/>
          <w:smallCaps w:val="0"/>
          <w:szCs w:val="24"/>
        </w:rPr>
        <w:t>egzamin</w:t>
      </w:r>
    </w:p>
    <w:p w14:paraId="50254CBD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1FDCAD2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  <w:r w:rsidRPr="006F1477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3BE2" w:rsidRPr="006F1477" w14:paraId="75244BFB" w14:textId="77777777" w:rsidTr="00AF4BB2">
        <w:tc>
          <w:tcPr>
            <w:tcW w:w="9670" w:type="dxa"/>
          </w:tcPr>
          <w:p w14:paraId="405AC42A" w14:textId="77777777" w:rsidR="00A83BE2" w:rsidRPr="006F1477" w:rsidRDefault="00A83BE2" w:rsidP="00AF4BB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</w:t>
            </w:r>
            <w:r w:rsidR="00FC27BC"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historii myśli pedagogicznej, </w:t>
            </w:r>
            <w:r w:rsidR="000506ED"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 </w:t>
            </w: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pedagogiki ogólnej </w:t>
            </w:r>
            <w:r w:rsidR="00342AE2"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podstaw psychologii ogólnej </w:t>
            </w: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oraz podstaw dydaktyki ogólnej.</w:t>
            </w:r>
          </w:p>
        </w:tc>
      </w:tr>
    </w:tbl>
    <w:p w14:paraId="0C83DC64" w14:textId="77777777" w:rsidR="00A83BE2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747C074B" w14:textId="77777777" w:rsidR="006F1477" w:rsidRDefault="006F1477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4C4FEC79" w14:textId="77777777" w:rsidR="006F1477" w:rsidRPr="006F1477" w:rsidRDefault="006F1477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39AA93B6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  <w:r w:rsidRPr="006F1477">
        <w:rPr>
          <w:rFonts w:ascii="Corbel" w:hAnsi="Corbel"/>
          <w:szCs w:val="24"/>
        </w:rPr>
        <w:t>3. cele, efekty uczenia się , treści Programowe i stosowane metody Dydaktyczne</w:t>
      </w:r>
    </w:p>
    <w:p w14:paraId="5FF18D79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szCs w:val="24"/>
        </w:rPr>
      </w:pPr>
    </w:p>
    <w:p w14:paraId="50CD4B6C" w14:textId="77777777" w:rsidR="00A83BE2" w:rsidRPr="006F1477" w:rsidRDefault="00A83BE2" w:rsidP="00A83BE2">
      <w:pPr>
        <w:pStyle w:val="Podpunkty"/>
        <w:rPr>
          <w:rFonts w:ascii="Corbel" w:hAnsi="Corbel"/>
          <w:sz w:val="24"/>
          <w:szCs w:val="24"/>
        </w:rPr>
      </w:pPr>
      <w:r w:rsidRPr="006F1477">
        <w:rPr>
          <w:rFonts w:ascii="Corbel" w:hAnsi="Corbel"/>
          <w:sz w:val="24"/>
          <w:szCs w:val="24"/>
        </w:rPr>
        <w:t>3.1 Cele przedmiotu</w:t>
      </w:r>
    </w:p>
    <w:p w14:paraId="6ED360B9" w14:textId="77777777" w:rsidR="00A83BE2" w:rsidRPr="006F1477" w:rsidRDefault="00A83BE2" w:rsidP="00A83BE2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A83BE2" w:rsidRPr="006F1477" w14:paraId="195B6E8E" w14:textId="77777777" w:rsidTr="00AF4BB2">
        <w:tc>
          <w:tcPr>
            <w:tcW w:w="851" w:type="dxa"/>
            <w:vAlign w:val="center"/>
          </w:tcPr>
          <w:p w14:paraId="3E328807" w14:textId="77777777" w:rsidR="00A83BE2" w:rsidRPr="006F1477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39940E5" w14:textId="77777777" w:rsidR="00A83BE2" w:rsidRPr="006F1477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Zapoznanie studentów ze specyfiką procesu nauczania-uczenia się na etapie edukacji wczesnoszkolnej  z uwzględnieniem roli diagnozy, kontroli i oceniania uczniów w tym procesie.</w:t>
            </w:r>
          </w:p>
        </w:tc>
      </w:tr>
      <w:tr w:rsidR="00A83BE2" w:rsidRPr="006F1477" w14:paraId="732F4C49" w14:textId="77777777" w:rsidTr="00AF4BB2">
        <w:tc>
          <w:tcPr>
            <w:tcW w:w="851" w:type="dxa"/>
            <w:vAlign w:val="center"/>
          </w:tcPr>
          <w:p w14:paraId="63ACFD7F" w14:textId="77777777" w:rsidR="00A83BE2" w:rsidRPr="006F1477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6F1477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14:paraId="7E85EF03" w14:textId="77777777" w:rsidR="00A83BE2" w:rsidRPr="006F1477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Zapoznanie  z zasadami tworzenia autorskich programów nauczania oraz z zasadami autonomii i odpowiedzialności dydaktycznej nauczyciela</w:t>
            </w:r>
          </w:p>
        </w:tc>
      </w:tr>
      <w:tr w:rsidR="00A83BE2" w:rsidRPr="006F1477" w14:paraId="6EF78D1F" w14:textId="77777777" w:rsidTr="00AF4BB2">
        <w:tc>
          <w:tcPr>
            <w:tcW w:w="851" w:type="dxa"/>
            <w:vAlign w:val="center"/>
          </w:tcPr>
          <w:p w14:paraId="788E72A5" w14:textId="77777777" w:rsidR="00A83BE2" w:rsidRPr="006F1477" w:rsidRDefault="00A83BE2" w:rsidP="00AF4BB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BD113F6" w14:textId="77777777" w:rsidR="00A83BE2" w:rsidRPr="006F1477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Rozwijanie umiejętności projektowania działań edukacyjnych uwzględniających różne style,  techniki i formy pracy z uczniem w oparciu o posiadaną wiedzę filozoficzną, psychologiczną, społeczną i pedagogiczną</w:t>
            </w:r>
          </w:p>
        </w:tc>
      </w:tr>
      <w:tr w:rsidR="00A83BE2" w:rsidRPr="006F1477" w14:paraId="665A0C25" w14:textId="77777777" w:rsidTr="00AF4BB2">
        <w:tc>
          <w:tcPr>
            <w:tcW w:w="851" w:type="dxa"/>
            <w:vAlign w:val="center"/>
          </w:tcPr>
          <w:p w14:paraId="29EDC66A" w14:textId="77777777" w:rsidR="00A83BE2" w:rsidRPr="006F1477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E19691" w14:textId="77777777" w:rsidR="00A83BE2" w:rsidRPr="006F1477" w:rsidRDefault="00A83BE2" w:rsidP="00AF4BB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F1477">
              <w:rPr>
                <w:rFonts w:ascii="Corbel" w:hAnsi="Corbel"/>
                <w:b w:val="0"/>
                <w:sz w:val="24"/>
                <w:szCs w:val="24"/>
              </w:rPr>
              <w:t>Wdrażanie do umiejętności krytycznej refleksji nad tworzoną praktyką edukacyjną, dokonywania twórczej interpretacji i projektowania nowych rozwiązań edukacyjnych z poszanowaniem praw  i formowania właściwych postaw uczniów</w:t>
            </w:r>
          </w:p>
        </w:tc>
      </w:tr>
    </w:tbl>
    <w:p w14:paraId="2790CE9F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95361CE" w14:textId="77777777" w:rsidR="00A83BE2" w:rsidRPr="006F1477" w:rsidRDefault="00A83BE2" w:rsidP="00A83BE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F1477">
        <w:rPr>
          <w:rFonts w:ascii="Corbel" w:hAnsi="Corbel"/>
          <w:b/>
          <w:sz w:val="24"/>
          <w:szCs w:val="24"/>
        </w:rPr>
        <w:t>3.2 Efekty uczenia się dla przedmiotu</w:t>
      </w:r>
      <w:r w:rsidRPr="006F1477">
        <w:rPr>
          <w:rFonts w:ascii="Corbel" w:hAnsi="Corbel"/>
          <w:sz w:val="24"/>
          <w:szCs w:val="24"/>
        </w:rPr>
        <w:t xml:space="preserve"> </w:t>
      </w:r>
    </w:p>
    <w:p w14:paraId="0EDC16F2" w14:textId="77777777" w:rsidR="00A83BE2" w:rsidRPr="006F1477" w:rsidRDefault="00A83BE2" w:rsidP="00A83BE2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9"/>
        <w:gridCol w:w="1859"/>
      </w:tblGrid>
      <w:tr w:rsidR="00A83BE2" w:rsidRPr="006F1477" w14:paraId="082253FA" w14:textId="77777777" w:rsidTr="00AF4BB2">
        <w:tc>
          <w:tcPr>
            <w:tcW w:w="1701" w:type="dxa"/>
            <w:vAlign w:val="center"/>
          </w:tcPr>
          <w:p w14:paraId="2C69062D" w14:textId="77777777" w:rsidR="00A83BE2" w:rsidRPr="006F1477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smallCaps w:val="0"/>
                <w:szCs w:val="24"/>
              </w:rPr>
              <w:t>EK</w:t>
            </w:r>
            <w:r w:rsidRPr="006F1477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541EB208" w14:textId="77777777" w:rsidR="00A83BE2" w:rsidRPr="006F1477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8A0B3E6" w14:textId="77777777" w:rsidR="00A83BE2" w:rsidRPr="006F1477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F1477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83BE2" w:rsidRPr="006F1477" w14:paraId="30EBBE3B" w14:textId="77777777" w:rsidTr="00D977B6">
        <w:tc>
          <w:tcPr>
            <w:tcW w:w="1701" w:type="dxa"/>
          </w:tcPr>
          <w:p w14:paraId="27FC53FF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F1477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62F1DA1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Student :</w:t>
            </w:r>
          </w:p>
          <w:p w14:paraId="2890619D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Scharakteryzuje specyfikę procesu nauczania-uczenia się na etapie edukacji wczesnoszkolnej, określi cele, metody, formy oraz strategie edukacyjne opierając się na innowacyjnych programach edukacyjnych</w:t>
            </w:r>
          </w:p>
        </w:tc>
        <w:tc>
          <w:tcPr>
            <w:tcW w:w="1873" w:type="dxa"/>
            <w:vAlign w:val="center"/>
          </w:tcPr>
          <w:p w14:paraId="45FD7962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8268B08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PPiW.W12</w:t>
            </w:r>
          </w:p>
          <w:p w14:paraId="69B070FE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3BE2" w:rsidRPr="006F1477" w14:paraId="4A324F65" w14:textId="77777777" w:rsidTr="00D977B6">
        <w:tc>
          <w:tcPr>
            <w:tcW w:w="1701" w:type="dxa"/>
          </w:tcPr>
          <w:p w14:paraId="5EED9DDF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CE55F1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Określi zasady tworzenia autorskich programów nauczania oraz  dokona oceny wybranego programu edukacyjnego pod kątem potrzeb i możliwości rozwojowych uczniów</w:t>
            </w:r>
          </w:p>
        </w:tc>
        <w:tc>
          <w:tcPr>
            <w:tcW w:w="1873" w:type="dxa"/>
            <w:vAlign w:val="center"/>
          </w:tcPr>
          <w:p w14:paraId="72C3E7E6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  <w:p w14:paraId="60A44B3A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PPiW.U13</w:t>
            </w:r>
          </w:p>
          <w:p w14:paraId="19E6E6D6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83BE2" w:rsidRPr="006F1477" w14:paraId="1396CABB" w14:textId="77777777" w:rsidTr="00D977B6">
        <w:tc>
          <w:tcPr>
            <w:tcW w:w="1701" w:type="dxa"/>
          </w:tcPr>
          <w:p w14:paraId="071CC39D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7589236A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Zaprojektuje dzień aktywności uczniów klas I-III, dobierając  lub tworząc odpowiednie materiały, środki oraz adekwatne do celów zajęć metody i formy organizacyjne, a także zaplanuje sposób kontroli i oceniania uczniów</w:t>
            </w:r>
          </w:p>
        </w:tc>
        <w:tc>
          <w:tcPr>
            <w:tcW w:w="1873" w:type="dxa"/>
            <w:vAlign w:val="center"/>
          </w:tcPr>
          <w:p w14:paraId="2920A15B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PPiW.W15</w:t>
            </w:r>
          </w:p>
          <w:p w14:paraId="63DADFAC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5EC3AB7D" w14:textId="77777777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PPiW.U11</w:t>
            </w:r>
          </w:p>
        </w:tc>
      </w:tr>
      <w:tr w:rsidR="00A83BE2" w:rsidRPr="006F1477" w14:paraId="2D5F99A6" w14:textId="77777777" w:rsidTr="00D977B6">
        <w:tc>
          <w:tcPr>
            <w:tcW w:w="1701" w:type="dxa"/>
          </w:tcPr>
          <w:p w14:paraId="1AEC2620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07F6A52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Dokona samooceny własnej pracy w zakresie posiadanych umiejętności związanych z formowaniem właściwych postaw uczniów</w:t>
            </w:r>
          </w:p>
        </w:tc>
        <w:tc>
          <w:tcPr>
            <w:tcW w:w="1873" w:type="dxa"/>
            <w:vAlign w:val="center"/>
          </w:tcPr>
          <w:p w14:paraId="631EBDAE" w14:textId="0C363705" w:rsidR="00A83BE2" w:rsidRPr="006F1477" w:rsidRDefault="00A83BE2" w:rsidP="00D977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PPiW.K</w:t>
            </w:r>
            <w:r w:rsidR="003852B7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6F1477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47963C30" w14:textId="77777777" w:rsidR="00A83BE2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D6904E" w14:textId="77777777" w:rsidR="006F1477" w:rsidRDefault="006F1477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85EA6D" w14:textId="77777777" w:rsidR="006F1477" w:rsidRDefault="006F1477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70292C" w14:textId="77777777" w:rsidR="006F1477" w:rsidRDefault="006F1477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6C4FF3" w14:textId="77777777" w:rsidR="006F1477" w:rsidRDefault="006F1477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F910BF" w14:textId="77777777" w:rsidR="006F1477" w:rsidRDefault="006F1477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5DF714" w14:textId="77777777" w:rsidR="006F1477" w:rsidRPr="006F1477" w:rsidRDefault="006F1477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8FD0D5" w14:textId="77777777" w:rsidR="00A83BE2" w:rsidRPr="006F1477" w:rsidRDefault="00A83BE2" w:rsidP="00A83BE2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F1477">
        <w:rPr>
          <w:rFonts w:ascii="Corbel" w:hAnsi="Corbel"/>
          <w:b/>
          <w:sz w:val="24"/>
          <w:szCs w:val="24"/>
        </w:rPr>
        <w:lastRenderedPageBreak/>
        <w:t xml:space="preserve">3.3 Treści programowe </w:t>
      </w:r>
      <w:r w:rsidRPr="006F1477">
        <w:rPr>
          <w:rFonts w:ascii="Corbel" w:hAnsi="Corbel"/>
          <w:sz w:val="24"/>
          <w:szCs w:val="24"/>
        </w:rPr>
        <w:t xml:space="preserve">  </w:t>
      </w:r>
    </w:p>
    <w:p w14:paraId="4D4B5B96" w14:textId="77777777" w:rsidR="00A83BE2" w:rsidRPr="006F1477" w:rsidRDefault="00A83BE2" w:rsidP="00A83BE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F1477">
        <w:rPr>
          <w:rFonts w:ascii="Corbel" w:hAnsi="Corbel"/>
          <w:sz w:val="24"/>
          <w:szCs w:val="24"/>
        </w:rPr>
        <w:t xml:space="preserve">Problematyka wykładu </w:t>
      </w:r>
    </w:p>
    <w:p w14:paraId="5F056C05" w14:textId="77777777" w:rsidR="00A83BE2" w:rsidRPr="006F1477" w:rsidRDefault="00A83BE2" w:rsidP="00A83BE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47D" w:rsidRPr="006F1477" w14:paraId="7486337E" w14:textId="77777777" w:rsidTr="001C693F">
        <w:tc>
          <w:tcPr>
            <w:tcW w:w="9639" w:type="dxa"/>
          </w:tcPr>
          <w:p w14:paraId="044209FF" w14:textId="77777777" w:rsidR="007D547D" w:rsidRPr="006F1477" w:rsidRDefault="007D547D" w:rsidP="001C693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547D" w:rsidRPr="006F1477" w14:paraId="4EB2265C" w14:textId="77777777" w:rsidTr="001C693F">
        <w:tc>
          <w:tcPr>
            <w:tcW w:w="9639" w:type="dxa"/>
          </w:tcPr>
          <w:p w14:paraId="5B7265A4" w14:textId="0D9DD494" w:rsidR="007D547D" w:rsidRPr="006F1477" w:rsidRDefault="007D547D" w:rsidP="006F14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Specyfika procesu nauczania uczenia się na etapie edukacji wczesnoszkolnej  – pojęcia i zakres dydaktyki nauczania zintegrowanego w odniesieniu do teorii pedagogicznych.</w:t>
            </w:r>
            <w:r w:rsidR="006F1477">
              <w:rPr>
                <w:rFonts w:ascii="Corbel" w:hAnsi="Corbel"/>
                <w:sz w:val="24"/>
                <w:szCs w:val="24"/>
              </w:rPr>
              <w:t xml:space="preserve"> Cele kształcenia, formy organizacyjne, zasady nauczania i metody nauczania w edukacji wczesnoszkolnej, w tym metody aktywizujące.</w:t>
            </w:r>
          </w:p>
        </w:tc>
      </w:tr>
      <w:tr w:rsidR="007D547D" w:rsidRPr="006F1477" w14:paraId="1220464D" w14:textId="77777777" w:rsidTr="001C693F">
        <w:tc>
          <w:tcPr>
            <w:tcW w:w="9639" w:type="dxa"/>
          </w:tcPr>
          <w:p w14:paraId="237672D6" w14:textId="3A6D1A97" w:rsidR="007D547D" w:rsidRPr="006F1477" w:rsidRDefault="006F1477" w:rsidP="006F14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Podstawa programowa, programy nauczania, przewodniki i podręczniki w edukacji wczesnoszkolnej. </w:t>
            </w:r>
          </w:p>
        </w:tc>
      </w:tr>
      <w:tr w:rsidR="007D547D" w:rsidRPr="006F1477" w14:paraId="53755E2A" w14:textId="77777777" w:rsidTr="001C693F">
        <w:tc>
          <w:tcPr>
            <w:tcW w:w="9639" w:type="dxa"/>
          </w:tcPr>
          <w:p w14:paraId="7B35A12E" w14:textId="6A6F73F1" w:rsidR="007D547D" w:rsidRPr="006F1477" w:rsidRDefault="006F1477" w:rsidP="006F14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Idea integracji w edukacji wczesnoszkolnej, jej prekursorzy i współczesne wymiary.</w:t>
            </w:r>
          </w:p>
        </w:tc>
      </w:tr>
      <w:tr w:rsidR="007D547D" w:rsidRPr="006F1477" w14:paraId="1C2060F1" w14:textId="77777777" w:rsidTr="001C693F">
        <w:tc>
          <w:tcPr>
            <w:tcW w:w="9639" w:type="dxa"/>
          </w:tcPr>
          <w:p w14:paraId="58AA6638" w14:textId="4BD0A438" w:rsidR="007D547D" w:rsidRPr="006F1477" w:rsidRDefault="006F1477" w:rsidP="006F14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532B9">
              <w:rPr>
                <w:rFonts w:ascii="Corbel" w:hAnsi="Corbel"/>
                <w:sz w:val="24"/>
                <w:szCs w:val="24"/>
              </w:rPr>
              <w:t>Proces diagnozy, kontroli i oceniania ucznia klas I-III. Rodzaje i sposoby kontroli i oceny ucznia. Ocenianie kształtujące</w:t>
            </w:r>
            <w:r>
              <w:rPr>
                <w:rFonts w:ascii="Corbel" w:hAnsi="Corbel"/>
                <w:sz w:val="24"/>
                <w:szCs w:val="24"/>
              </w:rPr>
              <w:t xml:space="preserve"> – elementy, informacja zwrotna.</w:t>
            </w:r>
          </w:p>
        </w:tc>
      </w:tr>
      <w:tr w:rsidR="007D547D" w:rsidRPr="006F1477" w14:paraId="57B0A47D" w14:textId="77777777" w:rsidTr="001C693F">
        <w:tc>
          <w:tcPr>
            <w:tcW w:w="9639" w:type="dxa"/>
          </w:tcPr>
          <w:p w14:paraId="2133B4ED" w14:textId="1F4AE44B" w:rsidR="007D547D" w:rsidRPr="006F1477" w:rsidRDefault="007D547D" w:rsidP="006F14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Indywidualizacja w edukacji wczesnoszkolnej – podstawowe pojęcia. </w:t>
            </w:r>
          </w:p>
        </w:tc>
      </w:tr>
      <w:tr w:rsidR="007D547D" w:rsidRPr="006F1477" w14:paraId="46C27348" w14:textId="77777777" w:rsidTr="001C693F">
        <w:tc>
          <w:tcPr>
            <w:tcW w:w="9639" w:type="dxa"/>
          </w:tcPr>
          <w:p w14:paraId="2EA338B0" w14:textId="186B0843" w:rsidR="007D547D" w:rsidRPr="006F1477" w:rsidRDefault="007D547D" w:rsidP="006F14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7D547D" w:rsidRPr="006F1477" w14:paraId="5EBF939E" w14:textId="77777777" w:rsidTr="001C693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659A" w14:textId="397ACEDE" w:rsidR="007D547D" w:rsidRPr="006F1477" w:rsidRDefault="007D547D" w:rsidP="006F14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Nowe media w edukacji</w:t>
            </w:r>
            <w:r w:rsidR="006F1477">
              <w:rPr>
                <w:rFonts w:ascii="Corbel" w:hAnsi="Corbel"/>
                <w:sz w:val="24"/>
                <w:szCs w:val="24"/>
              </w:rPr>
              <w:t xml:space="preserve"> – wybrane zagadnienia</w:t>
            </w:r>
            <w:r w:rsidRPr="006F1477"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</w:tr>
      <w:tr w:rsidR="007D547D" w:rsidRPr="006F1477" w14:paraId="687DFBFB" w14:textId="77777777" w:rsidTr="001C693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09F5" w14:textId="7998E25A" w:rsidR="007D547D" w:rsidRPr="006F1477" w:rsidRDefault="006F1477" w:rsidP="006F14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a</w:t>
            </w:r>
            <w:r w:rsidR="007D547D" w:rsidRPr="006F1477">
              <w:rPr>
                <w:rFonts w:ascii="Corbel" w:hAnsi="Corbel"/>
                <w:sz w:val="24"/>
                <w:szCs w:val="24"/>
              </w:rPr>
              <w:t>lternatywne systemy edukacyjne</w:t>
            </w:r>
          </w:p>
        </w:tc>
      </w:tr>
    </w:tbl>
    <w:p w14:paraId="21F76CE0" w14:textId="77777777" w:rsidR="00A83BE2" w:rsidRPr="006F1477" w:rsidRDefault="00A83BE2" w:rsidP="00A83BE2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C188E01" w14:textId="77777777" w:rsidR="00A83BE2" w:rsidRPr="006F1477" w:rsidRDefault="00A83BE2" w:rsidP="00A83BE2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F1477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D547D" w:rsidRPr="006F1477" w14:paraId="6EC1FF92" w14:textId="77777777" w:rsidTr="006F147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1C4A" w14:textId="77777777" w:rsidR="007D547D" w:rsidRPr="006F1477" w:rsidRDefault="007D547D" w:rsidP="001C693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D547D" w:rsidRPr="006F1477" w14:paraId="7BF05434" w14:textId="77777777" w:rsidTr="006F147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C7BD" w14:textId="28A4BC0D" w:rsidR="007D547D" w:rsidRPr="006F1477" w:rsidRDefault="007D547D" w:rsidP="006F14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Proces nauczania-uczenia się na poziomie edukacji wczesnoszkolnej:</w:t>
            </w:r>
            <w:r w:rsidR="006F147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F1477">
              <w:rPr>
                <w:rFonts w:ascii="Corbel" w:hAnsi="Corbel"/>
                <w:sz w:val="24"/>
                <w:szCs w:val="24"/>
              </w:rPr>
              <w:t>analiza programów nauczania, przewodników dla nauczyciela i podręczników.</w:t>
            </w:r>
          </w:p>
        </w:tc>
      </w:tr>
      <w:tr w:rsidR="007D547D" w:rsidRPr="006F1477" w14:paraId="72CF0DF2" w14:textId="77777777" w:rsidTr="006F147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5815" w14:textId="3181637A" w:rsidR="007D547D" w:rsidRPr="006F1477" w:rsidRDefault="007D547D" w:rsidP="006F14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Cele kształcenia – operacjonalizacja celów kształcenia. </w:t>
            </w:r>
          </w:p>
        </w:tc>
      </w:tr>
      <w:tr w:rsidR="007D547D" w:rsidRPr="006F1477" w14:paraId="7C148970" w14:textId="77777777" w:rsidTr="006F147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E179" w14:textId="17C258E8" w:rsidR="007D547D" w:rsidRPr="006F1477" w:rsidRDefault="007D547D" w:rsidP="006F14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Stosowanie elementów oceniania kształtującego w trakcie procesu edukacyjnego: kryteria oceniania, informacja zwrotna. Tworzenie oceny opisowej. </w:t>
            </w:r>
          </w:p>
        </w:tc>
      </w:tr>
      <w:tr w:rsidR="007D547D" w:rsidRPr="006F1477" w14:paraId="2CE6D64C" w14:textId="77777777" w:rsidTr="006F147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8D84" w14:textId="6A003320" w:rsidR="007D547D" w:rsidRPr="006F1477" w:rsidRDefault="007D547D" w:rsidP="006F14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Metody aktywizujące w edukacji wczesnoszkolnej.</w:t>
            </w:r>
          </w:p>
        </w:tc>
      </w:tr>
      <w:tr w:rsidR="007D547D" w:rsidRPr="006F1477" w14:paraId="629263D2" w14:textId="77777777" w:rsidTr="006F147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F72E" w14:textId="76BB9F03" w:rsidR="007D547D" w:rsidRPr="006F1477" w:rsidRDefault="007D547D" w:rsidP="006F14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Organizowanie procesu nauczania-uczenia się.  Scenariusz zajęć całodniowych.</w:t>
            </w:r>
            <w:r w:rsidR="006F1477" w:rsidRPr="006F1477">
              <w:rPr>
                <w:rFonts w:ascii="Corbel" w:hAnsi="Corbel"/>
                <w:sz w:val="24"/>
                <w:szCs w:val="24"/>
              </w:rPr>
              <w:t xml:space="preserve"> Prezentowanie opracowanych scenariuszy zajęć i wzajemna ich ocena pod kątem założonych kryteriów.</w:t>
            </w:r>
          </w:p>
        </w:tc>
      </w:tr>
      <w:tr w:rsidR="007D547D" w:rsidRPr="006F1477" w14:paraId="63A2CA38" w14:textId="77777777" w:rsidTr="006F147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3DAD" w14:textId="59E02C3F" w:rsidR="007D547D" w:rsidRPr="006F1477" w:rsidRDefault="007D547D" w:rsidP="006F14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Organizacja klasy szkolnej jako środowiska edukacyjnego.</w:t>
            </w:r>
          </w:p>
        </w:tc>
      </w:tr>
      <w:tr w:rsidR="007D547D" w:rsidRPr="006F1477" w14:paraId="3E80DCBB" w14:textId="77777777" w:rsidTr="006F147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C545" w14:textId="5F09604B" w:rsidR="007D547D" w:rsidRPr="006F1477" w:rsidRDefault="007D547D" w:rsidP="006F14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Rola nauczyciela w procesie zintegrowanego nauczania – uczenia się w klasach I-III (style i techniki nauczania – uczenia się).</w:t>
            </w:r>
          </w:p>
        </w:tc>
      </w:tr>
    </w:tbl>
    <w:p w14:paraId="27702773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A639CD" w14:textId="77777777" w:rsidR="00A83BE2" w:rsidRPr="006F1477" w:rsidRDefault="00A83BE2" w:rsidP="00A83BE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F1477">
        <w:rPr>
          <w:rFonts w:ascii="Corbel" w:hAnsi="Corbel"/>
          <w:smallCaps w:val="0"/>
          <w:szCs w:val="24"/>
        </w:rPr>
        <w:t>3.4 Metody dydaktyczne</w:t>
      </w:r>
      <w:r w:rsidRPr="006F1477">
        <w:rPr>
          <w:rFonts w:ascii="Corbel" w:hAnsi="Corbel"/>
          <w:b w:val="0"/>
          <w:smallCaps w:val="0"/>
          <w:szCs w:val="24"/>
        </w:rPr>
        <w:t xml:space="preserve"> </w:t>
      </w:r>
    </w:p>
    <w:p w14:paraId="48042AD7" w14:textId="77777777" w:rsidR="00A83BE2" w:rsidRPr="006F1477" w:rsidRDefault="00A83BE2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F1477">
        <w:rPr>
          <w:rFonts w:ascii="Corbel" w:hAnsi="Corbel"/>
          <w:b w:val="0"/>
          <w:smallCaps w:val="0"/>
          <w:szCs w:val="24"/>
        </w:rPr>
        <w:t xml:space="preserve">Wykład: wykład problemowy, wykład z prezentacją multimedialną, </w:t>
      </w:r>
    </w:p>
    <w:p w14:paraId="62EC4AE0" w14:textId="41B09E64" w:rsidR="00A83BE2" w:rsidRDefault="00A83BE2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6F1477">
        <w:rPr>
          <w:rFonts w:ascii="Corbel" w:hAnsi="Corbel"/>
          <w:b w:val="0"/>
          <w:smallCaps w:val="0"/>
          <w:szCs w:val="24"/>
        </w:rPr>
        <w:t>Ćwiczenia: analiza tekstów z dyskusją, praca w grupach, projektowanie scenariusza zajęć, projektowanie pomocy dydaktycznych</w:t>
      </w:r>
      <w:r w:rsidR="000700BF">
        <w:rPr>
          <w:rFonts w:ascii="Corbel" w:hAnsi="Corbel"/>
          <w:b w:val="0"/>
          <w:smallCaps w:val="0"/>
          <w:szCs w:val="24"/>
        </w:rPr>
        <w:t>, projektowanie i realizacja fragmentów zajęć z wykorzystaniem metod aktywizujących.</w:t>
      </w:r>
    </w:p>
    <w:p w14:paraId="72AD339D" w14:textId="77777777" w:rsidR="000700BF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9090BE8" w14:textId="77777777" w:rsidR="000700BF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5807748D" w14:textId="77777777" w:rsidR="000700BF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F3B170D" w14:textId="77777777" w:rsidR="000700BF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D9B2E78" w14:textId="77777777" w:rsidR="000700BF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0D7F1343" w14:textId="77777777" w:rsidR="000700BF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7D1288A" w14:textId="77777777" w:rsidR="000700BF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683B11F" w14:textId="77777777" w:rsidR="000700BF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1D61C9C0" w14:textId="77777777" w:rsidR="000700BF" w:rsidRPr="006F1477" w:rsidRDefault="000700BF" w:rsidP="00A83B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1E016C3D" w14:textId="77777777" w:rsidR="00A83BE2" w:rsidRPr="006F1477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A2131D" w14:textId="77777777" w:rsidR="00A83BE2" w:rsidRPr="006F1477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F1477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5FC406CA" w14:textId="77777777" w:rsidR="00A83BE2" w:rsidRPr="006F1477" w:rsidRDefault="00A83BE2" w:rsidP="00A83BE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E45699E" w14:textId="77777777" w:rsidR="00A83BE2" w:rsidRPr="006F1477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F1477">
        <w:rPr>
          <w:rFonts w:ascii="Corbel" w:hAnsi="Corbel"/>
          <w:smallCaps w:val="0"/>
          <w:szCs w:val="24"/>
        </w:rPr>
        <w:t>4.1 Sposoby weryfikacji efektów uczenia się</w:t>
      </w:r>
    </w:p>
    <w:p w14:paraId="47F1C45D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50"/>
        <w:gridCol w:w="2104"/>
      </w:tblGrid>
      <w:tr w:rsidR="00A83BE2" w:rsidRPr="006F1477" w14:paraId="3E951E96" w14:textId="77777777" w:rsidTr="00AF4BB2">
        <w:tc>
          <w:tcPr>
            <w:tcW w:w="1985" w:type="dxa"/>
            <w:vAlign w:val="center"/>
          </w:tcPr>
          <w:p w14:paraId="21070844" w14:textId="77777777" w:rsidR="00A83BE2" w:rsidRPr="006F1477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5D4E26F" w14:textId="77777777" w:rsidR="00A83BE2" w:rsidRPr="006F1477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2FF8BF8" w14:textId="77777777" w:rsidR="00A83BE2" w:rsidRPr="006F1477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0A9AC84" w14:textId="77777777" w:rsidR="00A83BE2" w:rsidRPr="006F1477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84C34DF" w14:textId="77777777" w:rsidR="00A83BE2" w:rsidRPr="006F1477" w:rsidRDefault="00A83BE2" w:rsidP="00AF4B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83BE2" w:rsidRPr="006F1477" w14:paraId="27B71D20" w14:textId="77777777" w:rsidTr="00AF4BB2">
        <w:tc>
          <w:tcPr>
            <w:tcW w:w="1985" w:type="dxa"/>
          </w:tcPr>
          <w:p w14:paraId="79C33695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F1477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111E704" w14:textId="77777777" w:rsidR="00A83BE2" w:rsidRPr="006F1477" w:rsidRDefault="00A83BE2" w:rsidP="0051623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egzamin </w:t>
            </w:r>
            <w:r w:rsidR="00516232" w:rsidRPr="006F1477">
              <w:rPr>
                <w:rFonts w:ascii="Corbel" w:hAnsi="Corbel"/>
                <w:sz w:val="24"/>
                <w:szCs w:val="24"/>
              </w:rPr>
              <w:t>pisemny</w:t>
            </w:r>
            <w:r w:rsidRPr="006F1477">
              <w:rPr>
                <w:rFonts w:ascii="Corbel" w:hAnsi="Corbel"/>
                <w:sz w:val="24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6D86C14" w14:textId="77777777" w:rsidR="00A83BE2" w:rsidRPr="006F1477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A83BE2" w:rsidRPr="006F1477" w14:paraId="34646B39" w14:textId="77777777" w:rsidTr="00AF4BB2">
        <w:tc>
          <w:tcPr>
            <w:tcW w:w="1985" w:type="dxa"/>
          </w:tcPr>
          <w:p w14:paraId="36E510A5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F1477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CBC5061" w14:textId="6BBCD420" w:rsidR="00A83BE2" w:rsidRPr="006F1477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6442D3" w14:textId="4CA5B18B" w:rsidR="00A83BE2" w:rsidRPr="006F1477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 ćw</w:t>
            </w:r>
          </w:p>
        </w:tc>
      </w:tr>
      <w:tr w:rsidR="00A83BE2" w:rsidRPr="006F1477" w14:paraId="2C34DEC6" w14:textId="77777777" w:rsidTr="00AF4BB2">
        <w:tc>
          <w:tcPr>
            <w:tcW w:w="1985" w:type="dxa"/>
          </w:tcPr>
          <w:p w14:paraId="0B7249FE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F1477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3A8D5869" w14:textId="16C02733" w:rsidR="00A83BE2" w:rsidRPr="006F1477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 w:rsidR="000700BF">
              <w:rPr>
                <w:rFonts w:ascii="Corbel" w:hAnsi="Corbel"/>
                <w:sz w:val="24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5B858464" w14:textId="77777777" w:rsidR="00A83BE2" w:rsidRPr="006F1477" w:rsidRDefault="00A83BE2" w:rsidP="00CB3E30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A83BE2" w:rsidRPr="006F1477" w14:paraId="766C1A47" w14:textId="77777777" w:rsidTr="00AF4BB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21BB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F1477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792" w14:textId="77777777" w:rsidR="00A83BE2" w:rsidRPr="006F1477" w:rsidRDefault="00A83BE2" w:rsidP="00AF4BB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E35" w14:textId="77777777" w:rsidR="00A83BE2" w:rsidRPr="006F1477" w:rsidRDefault="00A83BE2" w:rsidP="00CB3E3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14:paraId="2C390A62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501D5B" w14:textId="77777777" w:rsidR="00A83BE2" w:rsidRPr="006F1477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F1477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382F809" w14:textId="77777777" w:rsidR="00A83BE2" w:rsidRPr="006F1477" w:rsidRDefault="00A83BE2" w:rsidP="00A83BE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83BE2" w:rsidRPr="006F1477" w14:paraId="56C676B0" w14:textId="77777777" w:rsidTr="00AF4BB2">
        <w:tc>
          <w:tcPr>
            <w:tcW w:w="9670" w:type="dxa"/>
          </w:tcPr>
          <w:p w14:paraId="62725226" w14:textId="2D7CE4DC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 xml:space="preserve">Uczestnictwo i aktywność w zajęciach (plusy za aktywność), opracowanie w grupach scenariusza zajęć zintegrowanych, </w:t>
            </w:r>
            <w:r w:rsidR="000700BF">
              <w:rPr>
                <w:rFonts w:ascii="Corbel" w:hAnsi="Corbel"/>
                <w:b w:val="0"/>
                <w:smallCaps w:val="0"/>
                <w:szCs w:val="24"/>
              </w:rPr>
              <w:t xml:space="preserve">realizacja prac projektowych, </w:t>
            </w:r>
            <w:r w:rsidRPr="006F1477">
              <w:rPr>
                <w:rFonts w:ascii="Corbel" w:hAnsi="Corbel"/>
                <w:b w:val="0"/>
                <w:smallCaps w:val="0"/>
                <w:szCs w:val="24"/>
              </w:rPr>
              <w:t>pozytywna ocena z egzaminu.</w:t>
            </w:r>
          </w:p>
        </w:tc>
      </w:tr>
    </w:tbl>
    <w:p w14:paraId="16C41395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300634" w14:textId="77777777" w:rsidR="00A83BE2" w:rsidRPr="006F1477" w:rsidRDefault="00A83BE2" w:rsidP="00A83BE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F1477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7C6AF93D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6"/>
        <w:gridCol w:w="4614"/>
      </w:tblGrid>
      <w:tr w:rsidR="00A83BE2" w:rsidRPr="006F1477" w14:paraId="3A88C33D" w14:textId="77777777" w:rsidTr="00AF4BB2">
        <w:tc>
          <w:tcPr>
            <w:tcW w:w="4962" w:type="dxa"/>
            <w:vAlign w:val="center"/>
          </w:tcPr>
          <w:p w14:paraId="2EE89F35" w14:textId="77777777" w:rsidR="00A83BE2" w:rsidRPr="006F1477" w:rsidRDefault="00A83BE2" w:rsidP="00AF4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F147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D308C72" w14:textId="77777777" w:rsidR="00A83BE2" w:rsidRPr="006F1477" w:rsidRDefault="00A83BE2" w:rsidP="00AF4BB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F147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83BE2" w:rsidRPr="006F1477" w14:paraId="0B51762D" w14:textId="77777777" w:rsidTr="00AF4BB2">
        <w:tc>
          <w:tcPr>
            <w:tcW w:w="4962" w:type="dxa"/>
          </w:tcPr>
          <w:p w14:paraId="2BB6BC20" w14:textId="77777777" w:rsidR="00A83BE2" w:rsidRPr="006F1477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Godziny kontaktowe wynikające z harmonogramu studiów </w:t>
            </w:r>
          </w:p>
        </w:tc>
        <w:tc>
          <w:tcPr>
            <w:tcW w:w="4677" w:type="dxa"/>
          </w:tcPr>
          <w:p w14:paraId="1C5BDD9C" w14:textId="77777777" w:rsidR="00A83BE2" w:rsidRPr="006F1477" w:rsidRDefault="000C690D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A83BE2" w:rsidRPr="006F1477" w14:paraId="691591BA" w14:textId="77777777" w:rsidTr="00AF4BB2">
        <w:tc>
          <w:tcPr>
            <w:tcW w:w="4962" w:type="dxa"/>
          </w:tcPr>
          <w:p w14:paraId="4F2F6148" w14:textId="77777777" w:rsidR="00A83BE2" w:rsidRPr="006F1477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7B3E530" w14:textId="77777777" w:rsidR="00A83BE2" w:rsidRPr="006F1477" w:rsidRDefault="00A83BE2" w:rsidP="00AF4B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</w:p>
          <w:p w14:paraId="7B6C6110" w14:textId="77777777" w:rsidR="00A83BE2" w:rsidRPr="006F1477" w:rsidRDefault="00A83BE2" w:rsidP="00AF4B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07D4A1F8" w14:textId="77777777" w:rsidR="00A83BE2" w:rsidRPr="006F1477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566404" w14:textId="77777777" w:rsidR="00A83BE2" w:rsidRPr="006F1477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1</w:t>
            </w:r>
          </w:p>
          <w:p w14:paraId="2447946B" w14:textId="77777777" w:rsidR="00A83BE2" w:rsidRPr="006F1477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A83BE2" w:rsidRPr="006F1477" w14:paraId="04B9C0C4" w14:textId="77777777" w:rsidTr="00AF4BB2">
        <w:tc>
          <w:tcPr>
            <w:tcW w:w="4962" w:type="dxa"/>
          </w:tcPr>
          <w:p w14:paraId="7B8489FF" w14:textId="77777777" w:rsidR="00A83BE2" w:rsidRPr="006F1477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6AEFE63" w14:textId="77777777" w:rsidR="00A83BE2" w:rsidRPr="006F1477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2261F475" w14:textId="77777777" w:rsidR="00A83BE2" w:rsidRPr="006F1477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22EBF3D6" w14:textId="77777777" w:rsidR="00A83BE2" w:rsidRPr="006F1477" w:rsidRDefault="00A83BE2" w:rsidP="00AF4BB2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zaprojektowanie zajęć  nauczania zintegrowanego</w:t>
            </w:r>
          </w:p>
        </w:tc>
        <w:tc>
          <w:tcPr>
            <w:tcW w:w="4677" w:type="dxa"/>
          </w:tcPr>
          <w:p w14:paraId="50F62F95" w14:textId="77777777" w:rsidR="00A83BE2" w:rsidRPr="006F1477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F8C54FA" w14:textId="77777777" w:rsidR="00A83BE2" w:rsidRPr="006F1477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5A4B93D" w14:textId="4ABA2F3E" w:rsidR="00A83BE2" w:rsidRPr="006F1477" w:rsidRDefault="000700BF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0C690D" w:rsidRPr="006F1477">
              <w:rPr>
                <w:rFonts w:ascii="Corbel" w:hAnsi="Corbel"/>
                <w:sz w:val="24"/>
                <w:szCs w:val="24"/>
              </w:rPr>
              <w:t>0</w:t>
            </w:r>
          </w:p>
          <w:p w14:paraId="6B631866" w14:textId="01061409" w:rsidR="00A83BE2" w:rsidRPr="006F1477" w:rsidRDefault="00600C98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1</w:t>
            </w:r>
            <w:r w:rsidR="000700BF">
              <w:rPr>
                <w:rFonts w:ascii="Corbel" w:hAnsi="Corbel"/>
                <w:sz w:val="24"/>
                <w:szCs w:val="24"/>
              </w:rPr>
              <w:t>5</w:t>
            </w:r>
          </w:p>
          <w:p w14:paraId="53ABE695" w14:textId="3AA12C0E" w:rsidR="00A83BE2" w:rsidRPr="006F1477" w:rsidRDefault="000C690D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1</w:t>
            </w:r>
            <w:r w:rsidR="000700BF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A83BE2" w:rsidRPr="006F1477" w14:paraId="6923B46B" w14:textId="77777777" w:rsidTr="00AF4BB2">
        <w:tc>
          <w:tcPr>
            <w:tcW w:w="4962" w:type="dxa"/>
          </w:tcPr>
          <w:p w14:paraId="6524E27D" w14:textId="77777777" w:rsidR="00A83BE2" w:rsidRPr="006F1477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311B398" w14:textId="400BB1E1" w:rsidR="00A83BE2" w:rsidRPr="006F1477" w:rsidRDefault="000700BF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A83BE2" w:rsidRPr="006F1477" w14:paraId="17B7ED5A" w14:textId="77777777" w:rsidTr="00AF4BB2">
        <w:tc>
          <w:tcPr>
            <w:tcW w:w="4962" w:type="dxa"/>
          </w:tcPr>
          <w:p w14:paraId="19CD63C9" w14:textId="77777777" w:rsidR="00A83BE2" w:rsidRPr="006F1477" w:rsidRDefault="00A83BE2" w:rsidP="00AF4BB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F147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79D39C" w14:textId="77777777" w:rsidR="00A83BE2" w:rsidRPr="006F1477" w:rsidRDefault="00A83BE2" w:rsidP="00CB3E3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F147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6195BE8" w14:textId="77777777" w:rsidR="00A83BE2" w:rsidRPr="006F1477" w:rsidRDefault="00A83BE2" w:rsidP="00A83BE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F147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5E78E54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4BE515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F1477">
        <w:rPr>
          <w:rFonts w:ascii="Corbel" w:hAnsi="Corbel"/>
          <w:smallCaps w:val="0"/>
          <w:szCs w:val="24"/>
        </w:rPr>
        <w:t>6. PRAKTYKI ZAWODOWE W RAMACH PRZEDMIOTU</w:t>
      </w:r>
    </w:p>
    <w:p w14:paraId="4DA05C27" w14:textId="77777777" w:rsidR="00A83BE2" w:rsidRPr="006F1477" w:rsidRDefault="00A83BE2" w:rsidP="00A83BE2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83BE2" w:rsidRPr="006F1477" w14:paraId="726B67EF" w14:textId="77777777" w:rsidTr="00AF4BB2">
        <w:trPr>
          <w:trHeight w:val="397"/>
        </w:trPr>
        <w:tc>
          <w:tcPr>
            <w:tcW w:w="3544" w:type="dxa"/>
          </w:tcPr>
          <w:p w14:paraId="1BFC1205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C1918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  <w:r w:rsidR="002F168F"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</w:t>
            </w:r>
          </w:p>
        </w:tc>
      </w:tr>
      <w:tr w:rsidR="00A83BE2" w:rsidRPr="006F1477" w14:paraId="133F63D4" w14:textId="77777777" w:rsidTr="00AF4BB2">
        <w:trPr>
          <w:trHeight w:val="397"/>
        </w:trPr>
        <w:tc>
          <w:tcPr>
            <w:tcW w:w="3544" w:type="dxa"/>
          </w:tcPr>
          <w:p w14:paraId="1D7F4133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5F5014B" w14:textId="77777777" w:rsidR="00A83BE2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2F168F" w:rsidRPr="006F1477">
              <w:rPr>
                <w:rFonts w:ascii="Corbel" w:hAnsi="Corbel"/>
                <w:b w:val="0"/>
                <w:smallCaps w:val="0"/>
                <w:szCs w:val="24"/>
              </w:rPr>
              <w:t>--------------</w:t>
            </w:r>
          </w:p>
        </w:tc>
      </w:tr>
    </w:tbl>
    <w:p w14:paraId="01E57DBB" w14:textId="77777777" w:rsidR="00A83BE2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BC1F56" w14:textId="77777777" w:rsidR="000700BF" w:rsidRDefault="000700BF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20B90E" w14:textId="77777777" w:rsidR="000700BF" w:rsidRDefault="000700BF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DF5DF17" w14:textId="77777777" w:rsidR="000700BF" w:rsidRDefault="000700BF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9E3DDD" w14:textId="77777777" w:rsidR="000700BF" w:rsidRPr="006F1477" w:rsidRDefault="000700BF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C152DDF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F1477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338DB408" w14:textId="77777777" w:rsidR="00A83BE2" w:rsidRPr="006F1477" w:rsidRDefault="00A83BE2" w:rsidP="00A83BE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83BE2" w:rsidRPr="003852B7" w14:paraId="5367D8C7" w14:textId="77777777" w:rsidTr="00AF4BB2">
        <w:trPr>
          <w:trHeight w:val="397"/>
        </w:trPr>
        <w:tc>
          <w:tcPr>
            <w:tcW w:w="7513" w:type="dxa"/>
          </w:tcPr>
          <w:p w14:paraId="5E407697" w14:textId="77777777" w:rsidR="001A49A5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827F457" w14:textId="43CDFFF3" w:rsidR="000700BF" w:rsidRDefault="000700BF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Klus-Stańska D., Sensy i bezsensy edukacji wczesnoszkolnej. Warszawa 2005. </w:t>
            </w:r>
          </w:p>
          <w:p w14:paraId="3F0D7735" w14:textId="0B9682E3" w:rsidR="000700BF" w:rsidRDefault="000700BF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Chojak M., Nauczycielska diagnoza pedagogiczna w przedszkolu i w szkole, Difin, Warszawa 2001</w:t>
            </w:r>
          </w:p>
          <w:p w14:paraId="6A1256F8" w14:textId="09C3FEAA" w:rsidR="00F36DB8" w:rsidRPr="006F1477" w:rsidRDefault="00F36DB8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Kupisiewicz C., Dydaktyka. Podręcznik częściowo programowany. Impuls, Kraków 2012.</w:t>
            </w:r>
          </w:p>
          <w:p w14:paraId="4F96D2CB" w14:textId="77777777" w:rsidR="000700BF" w:rsidRPr="00E532B9" w:rsidRDefault="000700BF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Klus-Stańska D.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Paradygmaty pedagogiki. Myśleć teorią o praktyce. Warszawa 2018.</w:t>
            </w:r>
          </w:p>
          <w:p w14:paraId="68321725" w14:textId="77777777" w:rsidR="00F36DB8" w:rsidRPr="006F1477" w:rsidRDefault="00F36DB8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Kopaczyńska I., Nowak-Łojewska A., Wymiary edukacji zintegrowanej, Impuls, kraków 2008</w:t>
            </w:r>
          </w:p>
          <w:p w14:paraId="64AED269" w14:textId="77777777" w:rsidR="00F36DB8" w:rsidRPr="006F1477" w:rsidRDefault="00F36DB8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Bielecka M., Szkolenie dla nauczycieli. Ocenianie kształtujące. As Pik,2021</w:t>
            </w:r>
          </w:p>
          <w:p w14:paraId="21CAFC89" w14:textId="77777777" w:rsidR="00F36DB8" w:rsidRDefault="00F36DB8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Siemieniecka D., Siemieniecki B., Teorie kształcenia w świecie cyfrowym, Impuls, Kraków 2019</w:t>
            </w:r>
          </w:p>
          <w:p w14:paraId="654D6B99" w14:textId="0C71FA28" w:rsidR="000700BF" w:rsidRPr="000700BF" w:rsidRDefault="000700BF" w:rsidP="000700BF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color w:val="000000"/>
                <w:sz w:val="24"/>
                <w:szCs w:val="24"/>
              </w:rPr>
            </w:pPr>
            <w:r w:rsidRPr="00E532B9">
              <w:rPr>
                <w:rFonts w:ascii="Corbel" w:hAnsi="Corbel"/>
                <w:color w:val="000000"/>
                <w:sz w:val="24"/>
                <w:szCs w:val="24"/>
              </w:rPr>
              <w:t>Skrzetuska E. „Poziomy i wymiary indywidualizacji w edukacji wczesnoszkolnej” w: Problemy edukacji wczesnoszkolnej. Indywidualizacja - uzdolnienia - refleksja nauczyciela, (red.) E. Skrzetuska (s.37-60): Wydawnictwo UMCS, Lublin 2011</w:t>
            </w:r>
          </w:p>
          <w:p w14:paraId="0346C6F3" w14:textId="77777777" w:rsidR="00F36DB8" w:rsidRPr="006F1477" w:rsidRDefault="00F36DB8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Wyczesany J., Mikrut A., Kształcenie zintegrowane dzieci o specjalnych potrzebach edukacyjnych. Wydawnictwo Naukowe Akademii Pedagogicznej,  Kraków 2002</w:t>
            </w:r>
          </w:p>
          <w:p w14:paraId="4D4B0E13" w14:textId="77777777" w:rsidR="00A83BE2" w:rsidRPr="006F1477" w:rsidRDefault="00F36DB8" w:rsidP="00070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6F1477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Ward H., Roden J., Teaching science in the primary classroom, Sage , London 2012</w:t>
            </w:r>
          </w:p>
        </w:tc>
      </w:tr>
      <w:tr w:rsidR="00A83BE2" w:rsidRPr="006F1477" w14:paraId="64AC386F" w14:textId="77777777" w:rsidTr="00AF4BB2">
        <w:trPr>
          <w:trHeight w:val="397"/>
        </w:trPr>
        <w:tc>
          <w:tcPr>
            <w:tcW w:w="7513" w:type="dxa"/>
          </w:tcPr>
          <w:p w14:paraId="51F42E06" w14:textId="77777777" w:rsidR="001A49A5" w:rsidRPr="006F1477" w:rsidRDefault="00A83BE2" w:rsidP="00AF4B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147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8E5C17A" w14:textId="77777777" w:rsidR="000700BF" w:rsidRPr="00E532B9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Filipiak E., Rozwijanie zdolności uczenia się . Z Wygotskim i Brunerem w tle. GWP, Sopot 2012.</w:t>
            </w:r>
          </w:p>
          <w:p w14:paraId="313C40E2" w14:textId="77777777" w:rsidR="000700BF" w:rsidRPr="00E532B9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Kochanowska E., Wiedza osobista dziecka w refleksji i praktyce nauczycieli edukacji wczesnoszkolnej, Impuls, Kraków 2018.</w:t>
            </w:r>
          </w:p>
          <w:p w14:paraId="6F91F697" w14:textId="77777777" w:rsidR="000700BF" w:rsidRPr="00E532B9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Kopaczyńska I., Ocenianie szkolne wspierające rozwój ucznia, Impuls, Kraków 2004.</w:t>
            </w:r>
          </w:p>
          <w:p w14:paraId="4DADEC8D" w14:textId="77777777" w:rsidR="000700BF" w:rsidRPr="00E532B9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Konarzewski K.(red.), Sztuka nauczania. Szkoła. Podręcznik akademicki, PWN, Warszawa 2004.</w:t>
            </w:r>
          </w:p>
          <w:p w14:paraId="2458B411" w14:textId="77777777" w:rsidR="000700BF" w:rsidRPr="00E532B9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Szulc A., Nowa szkoła .Wydawnictwo Natuli, Szczecin 2019.</w:t>
            </w:r>
          </w:p>
          <w:p w14:paraId="7A00B7A7" w14:textId="77777777" w:rsidR="000700BF" w:rsidRPr="00E532B9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>Nowicka M., Zreformowana wczesna edukacja, Wyd. Żak, Warszawa 2005.</w:t>
            </w:r>
          </w:p>
          <w:p w14:paraId="08928CD0" w14:textId="77777777" w:rsidR="000700BF" w:rsidRPr="00E532B9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Schmidt K. Trening kreatywności. Podręcznik dla pedagogów, psychologów i trenerów grupowych. Helion, Gliwice 2013. </w:t>
            </w:r>
          </w:p>
          <w:p w14:paraId="7930C6E0" w14:textId="77777777" w:rsidR="000700BF" w:rsidRPr="00E532B9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Silberman,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Uczymy się uczyć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(przekład J. Rybski), GWP, Gdańsk 2005.</w:t>
            </w:r>
          </w:p>
          <w:p w14:paraId="11577EE8" w14:textId="5F4A6BDF" w:rsidR="00A83BE2" w:rsidRPr="006F1477" w:rsidRDefault="000700BF" w:rsidP="000700BF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532B9">
              <w:rPr>
                <w:rFonts w:ascii="Corbel" w:hAnsi="Corbel"/>
                <w:b w:val="0"/>
                <w:smallCaps w:val="0"/>
                <w:szCs w:val="24"/>
              </w:rPr>
              <w:t xml:space="preserve">Walker T. D., </w:t>
            </w:r>
            <w:r w:rsidRPr="00E532B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Fińskie dzieci uczą się najlepiej, </w:t>
            </w:r>
            <w:r w:rsidRPr="00E532B9">
              <w:rPr>
                <w:rFonts w:ascii="Corbel" w:hAnsi="Corbel"/>
                <w:b w:val="0"/>
                <w:smallCaps w:val="0"/>
                <w:szCs w:val="24"/>
              </w:rPr>
              <w:t>Wydawnictwo Literackie 2017.</w:t>
            </w:r>
          </w:p>
        </w:tc>
      </w:tr>
    </w:tbl>
    <w:p w14:paraId="3DFDF655" w14:textId="77777777" w:rsidR="00A83BE2" w:rsidRPr="006F1477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DFE5F5" w14:textId="77777777" w:rsidR="00A83BE2" w:rsidRPr="006F1477" w:rsidRDefault="00A83BE2" w:rsidP="00A83BE2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85C1FD" w14:textId="77777777" w:rsidR="00A83BE2" w:rsidRPr="006F1477" w:rsidRDefault="00A83BE2" w:rsidP="00A83BE2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F147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0700CE3" w14:textId="77777777" w:rsidR="00F51B5F" w:rsidRPr="006F1477" w:rsidRDefault="00F51B5F">
      <w:pPr>
        <w:rPr>
          <w:rFonts w:ascii="Corbel" w:hAnsi="Corbel"/>
          <w:sz w:val="24"/>
          <w:szCs w:val="24"/>
        </w:rPr>
      </w:pPr>
    </w:p>
    <w:sectPr w:rsidR="00F51B5F" w:rsidRPr="006F1477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D6156" w14:textId="77777777" w:rsidR="00764F5A" w:rsidRDefault="00764F5A" w:rsidP="00A83BE2">
      <w:pPr>
        <w:spacing w:after="0" w:line="240" w:lineRule="auto"/>
      </w:pPr>
      <w:r>
        <w:separator/>
      </w:r>
    </w:p>
  </w:endnote>
  <w:endnote w:type="continuationSeparator" w:id="0">
    <w:p w14:paraId="755712ED" w14:textId="77777777" w:rsidR="00764F5A" w:rsidRDefault="00764F5A" w:rsidP="00A83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C9419" w14:textId="77777777" w:rsidR="00764F5A" w:rsidRDefault="00764F5A" w:rsidP="00A83BE2">
      <w:pPr>
        <w:spacing w:after="0" w:line="240" w:lineRule="auto"/>
      </w:pPr>
      <w:r>
        <w:separator/>
      </w:r>
    </w:p>
  </w:footnote>
  <w:footnote w:type="continuationSeparator" w:id="0">
    <w:p w14:paraId="51127343" w14:textId="77777777" w:rsidR="00764F5A" w:rsidRDefault="00764F5A" w:rsidP="00A83BE2">
      <w:pPr>
        <w:spacing w:after="0" w:line="240" w:lineRule="auto"/>
      </w:pPr>
      <w:r>
        <w:continuationSeparator/>
      </w:r>
    </w:p>
  </w:footnote>
  <w:footnote w:id="1">
    <w:p w14:paraId="2B15425C" w14:textId="77777777" w:rsidR="00A83BE2" w:rsidRDefault="00A83BE2" w:rsidP="00A83BE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0785"/>
    <w:multiLevelType w:val="hybridMultilevel"/>
    <w:tmpl w:val="65E6A3EA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10A93"/>
    <w:multiLevelType w:val="hybridMultilevel"/>
    <w:tmpl w:val="56FC7CDA"/>
    <w:lvl w:ilvl="0" w:tplc="F7EE177C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2" w:hanging="360"/>
      </w:pPr>
    </w:lvl>
    <w:lvl w:ilvl="2" w:tplc="0415001B" w:tentative="1">
      <w:start w:val="1"/>
      <w:numFmt w:val="lowerRoman"/>
      <w:lvlText w:val="%3."/>
      <w:lvlJc w:val="right"/>
      <w:pPr>
        <w:ind w:left="1832" w:hanging="180"/>
      </w:pPr>
    </w:lvl>
    <w:lvl w:ilvl="3" w:tplc="0415000F" w:tentative="1">
      <w:start w:val="1"/>
      <w:numFmt w:val="decimal"/>
      <w:lvlText w:val="%4."/>
      <w:lvlJc w:val="left"/>
      <w:pPr>
        <w:ind w:left="2552" w:hanging="360"/>
      </w:pPr>
    </w:lvl>
    <w:lvl w:ilvl="4" w:tplc="04150019" w:tentative="1">
      <w:start w:val="1"/>
      <w:numFmt w:val="lowerLetter"/>
      <w:lvlText w:val="%5."/>
      <w:lvlJc w:val="left"/>
      <w:pPr>
        <w:ind w:left="3272" w:hanging="360"/>
      </w:pPr>
    </w:lvl>
    <w:lvl w:ilvl="5" w:tplc="0415001B" w:tentative="1">
      <w:start w:val="1"/>
      <w:numFmt w:val="lowerRoman"/>
      <w:lvlText w:val="%6."/>
      <w:lvlJc w:val="right"/>
      <w:pPr>
        <w:ind w:left="3992" w:hanging="180"/>
      </w:pPr>
    </w:lvl>
    <w:lvl w:ilvl="6" w:tplc="0415000F" w:tentative="1">
      <w:start w:val="1"/>
      <w:numFmt w:val="decimal"/>
      <w:lvlText w:val="%7."/>
      <w:lvlJc w:val="left"/>
      <w:pPr>
        <w:ind w:left="4712" w:hanging="360"/>
      </w:pPr>
    </w:lvl>
    <w:lvl w:ilvl="7" w:tplc="04150019" w:tentative="1">
      <w:start w:val="1"/>
      <w:numFmt w:val="lowerLetter"/>
      <w:lvlText w:val="%8."/>
      <w:lvlJc w:val="left"/>
      <w:pPr>
        <w:ind w:left="5432" w:hanging="360"/>
      </w:pPr>
    </w:lvl>
    <w:lvl w:ilvl="8" w:tplc="0415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363803"/>
    <w:multiLevelType w:val="hybridMultilevel"/>
    <w:tmpl w:val="AB22E2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D503A"/>
    <w:multiLevelType w:val="hybridMultilevel"/>
    <w:tmpl w:val="2DA811C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B2920"/>
    <w:multiLevelType w:val="hybridMultilevel"/>
    <w:tmpl w:val="DBE6991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6B291A"/>
    <w:multiLevelType w:val="hybridMultilevel"/>
    <w:tmpl w:val="051A2E14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F70E92"/>
    <w:multiLevelType w:val="hybridMultilevel"/>
    <w:tmpl w:val="664E4890"/>
    <w:lvl w:ilvl="0" w:tplc="82F2E0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775A21"/>
    <w:multiLevelType w:val="hybridMultilevel"/>
    <w:tmpl w:val="FCC220C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57810"/>
    <w:multiLevelType w:val="hybridMultilevel"/>
    <w:tmpl w:val="A0CE853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441486">
    <w:abstractNumId w:val="2"/>
  </w:num>
  <w:num w:numId="2" w16cid:durableId="333653739">
    <w:abstractNumId w:val="6"/>
  </w:num>
  <w:num w:numId="3" w16cid:durableId="694234924">
    <w:abstractNumId w:val="7"/>
  </w:num>
  <w:num w:numId="4" w16cid:durableId="844589926">
    <w:abstractNumId w:val="4"/>
  </w:num>
  <w:num w:numId="5" w16cid:durableId="445001791">
    <w:abstractNumId w:val="8"/>
  </w:num>
  <w:num w:numId="6" w16cid:durableId="919558319">
    <w:abstractNumId w:val="5"/>
  </w:num>
  <w:num w:numId="7" w16cid:durableId="722145380">
    <w:abstractNumId w:val="9"/>
  </w:num>
  <w:num w:numId="8" w16cid:durableId="1175728284">
    <w:abstractNumId w:val="1"/>
  </w:num>
  <w:num w:numId="9" w16cid:durableId="102070528">
    <w:abstractNumId w:val="3"/>
  </w:num>
  <w:num w:numId="10" w16cid:durableId="657807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E2"/>
    <w:rsid w:val="000506ED"/>
    <w:rsid w:val="000700BF"/>
    <w:rsid w:val="000C690D"/>
    <w:rsid w:val="00161F83"/>
    <w:rsid w:val="001703EE"/>
    <w:rsid w:val="00186DE6"/>
    <w:rsid w:val="001A49A5"/>
    <w:rsid w:val="001C2227"/>
    <w:rsid w:val="001E0C58"/>
    <w:rsid w:val="002B6DB2"/>
    <w:rsid w:val="002D38DD"/>
    <w:rsid w:val="002F168F"/>
    <w:rsid w:val="002F4713"/>
    <w:rsid w:val="003421C6"/>
    <w:rsid w:val="00342AE2"/>
    <w:rsid w:val="003852B7"/>
    <w:rsid w:val="003B48DC"/>
    <w:rsid w:val="003C3E98"/>
    <w:rsid w:val="003E6D4C"/>
    <w:rsid w:val="00437793"/>
    <w:rsid w:val="004957A9"/>
    <w:rsid w:val="005149D6"/>
    <w:rsid w:val="00516232"/>
    <w:rsid w:val="00540601"/>
    <w:rsid w:val="005A1DD5"/>
    <w:rsid w:val="00600C98"/>
    <w:rsid w:val="00621927"/>
    <w:rsid w:val="006D0282"/>
    <w:rsid w:val="006D2EEF"/>
    <w:rsid w:val="006F1477"/>
    <w:rsid w:val="00744289"/>
    <w:rsid w:val="00764F5A"/>
    <w:rsid w:val="00787166"/>
    <w:rsid w:val="007A1C05"/>
    <w:rsid w:val="007D547D"/>
    <w:rsid w:val="0084034F"/>
    <w:rsid w:val="00847168"/>
    <w:rsid w:val="008700D5"/>
    <w:rsid w:val="00897875"/>
    <w:rsid w:val="00912E2D"/>
    <w:rsid w:val="00927909"/>
    <w:rsid w:val="00996724"/>
    <w:rsid w:val="009E537F"/>
    <w:rsid w:val="00A57D52"/>
    <w:rsid w:val="00A748A7"/>
    <w:rsid w:val="00A83BE2"/>
    <w:rsid w:val="00A84156"/>
    <w:rsid w:val="00A90D86"/>
    <w:rsid w:val="00AC52E9"/>
    <w:rsid w:val="00B00AFF"/>
    <w:rsid w:val="00B85766"/>
    <w:rsid w:val="00BA3A9D"/>
    <w:rsid w:val="00C50782"/>
    <w:rsid w:val="00C92D6D"/>
    <w:rsid w:val="00CA44AD"/>
    <w:rsid w:val="00CB3E30"/>
    <w:rsid w:val="00D977B6"/>
    <w:rsid w:val="00DA7E43"/>
    <w:rsid w:val="00F223A9"/>
    <w:rsid w:val="00F32C6C"/>
    <w:rsid w:val="00F36DB8"/>
    <w:rsid w:val="00F51B5F"/>
    <w:rsid w:val="00FB1BE8"/>
    <w:rsid w:val="00FC27BC"/>
    <w:rsid w:val="00FF7242"/>
    <w:rsid w:val="1A7F6DBF"/>
    <w:rsid w:val="4E92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CC925"/>
  <w15:docId w15:val="{1EF71EBA-EC0A-440A-BF05-A991D5BCC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BE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3BE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3BE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3BE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83BE2"/>
    <w:rPr>
      <w:vertAlign w:val="superscript"/>
    </w:rPr>
  </w:style>
  <w:style w:type="paragraph" w:customStyle="1" w:styleId="Punktygwne">
    <w:name w:val="Punkty główne"/>
    <w:basedOn w:val="Normalny"/>
    <w:rsid w:val="00A83BE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A83BE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83BE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A83BE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A83BE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83BE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A83BE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A83BE2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3B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83BE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3D1DE-2032-4084-9D4C-4054C79556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57E7F2E-8444-46A3-9063-ED57BE307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E0210-434E-4706-9CD0-B2B2576D3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1258</Words>
  <Characters>7552</Characters>
  <Application>Microsoft Office Word</Application>
  <DocSecurity>0</DocSecurity>
  <Lines>62</Lines>
  <Paragraphs>17</Paragraphs>
  <ScaleCrop>false</ScaleCrop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Barbara Lulek</cp:lastModifiedBy>
  <cp:revision>11</cp:revision>
  <dcterms:created xsi:type="dcterms:W3CDTF">2023-10-02T09:37:00Z</dcterms:created>
  <dcterms:modified xsi:type="dcterms:W3CDTF">2025-10-12T12:45:00Z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